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9868856" wp14:paraId="37768944" wp14:textId="6485CB35">
      <w:pPr>
        <w:shd w:val="clear" w:color="auto" w:fill="FFFFFF" w:themeFill="background1"/>
        <w:spacing w:before="0" w:beforeAutospacing="off" w:after="240" w:afterAutospacing="off"/>
        <w:jc w:val="left"/>
      </w:pPr>
      <w:r w:rsidRPr="59868856" w:rsidR="3698787D">
        <w:rPr>
          <w:rFonts w:ascii="Segoe UI" w:hAnsi="Segoe UI" w:eastAsia="Segoe UI" w:cs="Segoe UI"/>
          <w:b w:val="0"/>
          <w:bCs w:val="0"/>
          <w:i w:val="0"/>
          <w:iCs w:val="0"/>
          <w:caps w:val="0"/>
          <w:smallCaps w:val="0"/>
          <w:noProof w:val="0"/>
          <w:color w:val="1D2125"/>
          <w:sz w:val="22"/>
          <w:szCs w:val="22"/>
          <w:lang w:val="en-US"/>
        </w:rPr>
        <w:t xml:space="preserve">Questions about the impact of earnings on public benefits typically come up right away. During CE Launch your brought up this topic and referred the employment seeker to a benefits planner.  If the person was not able to connect with a benefits planner, assist them in confirming the type of Social Security benefit they have by calling Social Security, logging into their my SSA account, or getting a Benefits Planning Query (BPQY) from their local Social Security office (see the </w:t>
      </w:r>
      <w:hyperlink r:id="R4174f5d7541c4a79">
        <w:r w:rsidRPr="59868856" w:rsidR="3698787D">
          <w:rPr>
            <w:rStyle w:val="Hyperlink"/>
            <w:rFonts w:ascii="Segoe UI" w:hAnsi="Segoe UI" w:eastAsia="Segoe UI" w:cs="Segoe UI"/>
            <w:b w:val="0"/>
            <w:bCs w:val="0"/>
            <w:i w:val="0"/>
            <w:iCs w:val="0"/>
            <w:caps w:val="0"/>
            <w:smallCaps w:val="0"/>
            <w:strike w:val="0"/>
            <w:dstrike w:val="0"/>
            <w:noProof w:val="0"/>
            <w:color w:val="005996"/>
            <w:sz w:val="22"/>
            <w:szCs w:val="22"/>
            <w:u w:val="none"/>
            <w:lang w:val="en-US"/>
          </w:rPr>
          <w:t>Benefits Planning Query Handbook</w:t>
        </w:r>
      </w:hyperlink>
      <w:r w:rsidRPr="59868856" w:rsidR="3698787D">
        <w:rPr>
          <w:rFonts w:ascii="Segoe UI" w:hAnsi="Segoe UI" w:eastAsia="Segoe UI" w:cs="Segoe UI"/>
          <w:b w:val="0"/>
          <w:bCs w:val="0"/>
          <w:i w:val="0"/>
          <w:iCs w:val="0"/>
          <w:caps w:val="0"/>
          <w:smallCaps w:val="0"/>
          <w:noProof w:val="0"/>
          <w:color w:val="1D2125"/>
          <w:sz w:val="22"/>
          <w:szCs w:val="22"/>
          <w:lang w:val="en-US"/>
        </w:rPr>
        <w:t xml:space="preserve"> for reference). Print the handbook and take it with you if you plan to drop into the local office. Or contact your mentor and they will help you reach out to </w:t>
      </w:r>
      <w:hyperlink r:id="R266415869a444de5">
        <w:r w:rsidRPr="59868856" w:rsidR="3698787D">
          <w:rPr>
            <w:rStyle w:val="Hyperlink"/>
            <w:rFonts w:ascii="Segoe UI" w:hAnsi="Segoe UI" w:eastAsia="Segoe UI" w:cs="Segoe UI"/>
            <w:b w:val="0"/>
            <w:bCs w:val="0"/>
            <w:i w:val="0"/>
            <w:iCs w:val="0"/>
            <w:caps w:val="0"/>
            <w:smallCaps w:val="0"/>
            <w:strike w:val="0"/>
            <w:dstrike w:val="0"/>
            <w:noProof w:val="0"/>
            <w:color w:val="005996"/>
            <w:sz w:val="22"/>
            <w:szCs w:val="22"/>
            <w:u w:val="none"/>
            <w:lang w:val="en-US"/>
          </w:rPr>
          <w:t>your Area Work Incentives Coordinators (AWICs)</w:t>
        </w:r>
      </w:hyperlink>
      <w:r w:rsidRPr="59868856" w:rsidR="3698787D">
        <w:rPr>
          <w:rFonts w:ascii="Segoe UI" w:hAnsi="Segoe UI" w:eastAsia="Segoe UI" w:cs="Segoe UI"/>
          <w:b w:val="0"/>
          <w:bCs w:val="0"/>
          <w:i w:val="0"/>
          <w:iCs w:val="0"/>
          <w:caps w:val="0"/>
          <w:smallCaps w:val="0"/>
          <w:noProof w:val="0"/>
          <w:color w:val="1D2125"/>
          <w:sz w:val="22"/>
          <w:szCs w:val="22"/>
          <w:lang w:val="en-US"/>
        </w:rPr>
        <w:t>, and the local office's Work Incentive Liaison (WIL).</w:t>
      </w:r>
    </w:p>
    <w:p xmlns:wp14="http://schemas.microsoft.com/office/word/2010/wordml" w:rsidP="59868856" wp14:paraId="6E9E0DB4" wp14:textId="6485CB35">
      <w:pPr>
        <w:shd w:val="clear" w:color="auto" w:fill="FFFFFF" w:themeFill="background1"/>
        <w:spacing w:before="0" w:beforeAutospacing="off" w:after="240" w:afterAutospacing="off"/>
        <w:jc w:val="left"/>
      </w:pPr>
      <w:r w:rsidRPr="59868856" w:rsidR="3698787D">
        <w:rPr>
          <w:rFonts w:ascii="Segoe UI" w:hAnsi="Segoe UI" w:eastAsia="Segoe UI" w:cs="Segoe UI"/>
          <w:b w:val="0"/>
          <w:bCs w:val="0"/>
          <w:i w:val="0"/>
          <w:iCs w:val="0"/>
          <w:caps w:val="0"/>
          <w:smallCaps w:val="0"/>
          <w:noProof w:val="0"/>
          <w:color w:val="1D2125"/>
          <w:sz w:val="22"/>
          <w:szCs w:val="22"/>
          <w:lang w:val="en-US"/>
        </w:rPr>
        <w:t>Your mentor will help you understand the BPQY and find the employment seeker's Plan to Achieve Self-Support (PASS) potential. Based on what you learn, your mentor may recommend ways to get your employment seeker set up with a Benefits Planner. If any Work Incentives will be used during the Discovery or Customized Employment Process, a consult with a Benefits Planner is recommended.</w:t>
      </w:r>
    </w:p>
    <w:p xmlns:wp14="http://schemas.microsoft.com/office/word/2010/wordml" w:rsidP="59868856" wp14:paraId="604B09EC" wp14:textId="6485CB35">
      <w:pPr>
        <w:shd w:val="clear" w:color="auto" w:fill="FFFFFF" w:themeFill="background1"/>
        <w:spacing w:before="0" w:beforeAutospacing="off" w:after="240" w:afterAutospacing="off"/>
        <w:jc w:val="left"/>
      </w:pPr>
      <w:r w:rsidRPr="59868856" w:rsidR="3698787D">
        <w:rPr>
          <w:rFonts w:ascii="Segoe UI" w:hAnsi="Segoe UI" w:eastAsia="Segoe UI" w:cs="Segoe UI"/>
          <w:b w:val="0"/>
          <w:bCs w:val="0"/>
          <w:i w:val="0"/>
          <w:iCs w:val="0"/>
          <w:caps w:val="0"/>
          <w:smallCaps w:val="0"/>
          <w:noProof w:val="0"/>
          <w:color w:val="1D2125"/>
          <w:sz w:val="22"/>
          <w:szCs w:val="22"/>
          <w:lang w:val="en-US"/>
        </w:rPr>
        <w:t>Assistive Technology (AT) are items, tools, or equipment that augment an individual's functional performance. Access to effective AT can enhance the Discovery process and provide on-the-job accommodations and adaptations. Discuss with your team and, if appropriate, make a referral to the nearest Assistive Technology Resource Center for an assistive technology consultation.</w:t>
      </w:r>
    </w:p>
    <w:p xmlns:wp14="http://schemas.microsoft.com/office/word/2010/wordml" w:rsidP="59868856" wp14:paraId="2C078E63" wp14:textId="6485CB3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0E8D9E"/>
    <w:rsid w:val="240E8D9E"/>
    <w:rsid w:val="3698787D"/>
    <w:rsid w:val="59868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8D9E"/>
  <w15:chartTrackingRefBased/>
  <w15:docId w15:val="{D6222546-8010-4F58-88C4-F488AD18FE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sa.gov/disabilityresearch/documents/BPQY_Handbook.pdf" TargetMode="External" Id="R4174f5d7541c4a79" /><Relationship Type="http://schemas.openxmlformats.org/officeDocument/2006/relationships/hyperlink" Target="https://www.ssa.gov/chicago/awic.html" TargetMode="External" Id="R266415869a444d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7C850E-D31B-43CA-A8CE-DF0883918A96}"/>
</file>

<file path=customXml/itemProps2.xml><?xml version="1.0" encoding="utf-8"?>
<ds:datastoreItem xmlns:ds="http://schemas.openxmlformats.org/officeDocument/2006/customXml" ds:itemID="{5583A14E-00E3-4188-B64D-BDF07D208E5F}"/>
</file>

<file path=customXml/itemProps3.xml><?xml version="1.0" encoding="utf-8"?>
<ds:datastoreItem xmlns:ds="http://schemas.openxmlformats.org/officeDocument/2006/customXml" ds:itemID="{1C68A328-41D8-4973-8F62-4C6BE49CFE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2024-04-01T19:11:43Z</dcterms:created>
  <dcterms:modified xsi:type="dcterms:W3CDTF">2024-04-01T19:12:24Z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